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A3" w:rsidRDefault="002B7AA3" w:rsidP="002B7AA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Emphasis"/>
          <w:b/>
          <w:bCs/>
          <w:color w:val="000080"/>
          <w:sz w:val="36"/>
          <w:szCs w:val="36"/>
        </w:rPr>
        <w:t>Conference Chair</w:t>
      </w:r>
    </w:p>
    <w:p w:rsidR="002B7AA3" w:rsidRDefault="002B7AA3" w:rsidP="002B7AA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Emphasis"/>
          <w:b/>
          <w:bCs/>
          <w:color w:val="000080"/>
          <w:sz w:val="33"/>
          <w:szCs w:val="33"/>
        </w:rPr>
        <w:t>Honorary Chair</w:t>
      </w:r>
    </w:p>
    <w:p w:rsidR="002B7AA3" w:rsidRDefault="002B7AA3" w:rsidP="002B7AA3">
      <w:pPr>
        <w:pStyle w:val="NormalWeb"/>
        <w:ind w:left="30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Acad. Ioan-Aurel POP</w:t>
      </w:r>
      <w:r>
        <w:rPr>
          <w:color w:val="000000"/>
          <w:sz w:val="27"/>
          <w:szCs w:val="27"/>
        </w:rPr>
        <w:t>, President of Romanian Academy</w:t>
      </w:r>
    </w:p>
    <w:p w:rsidR="002B7AA3" w:rsidRDefault="002B7AA3" w:rsidP="002B7AA3">
      <w:pPr>
        <w:pStyle w:val="NormalWeb"/>
        <w:ind w:left="30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Acad. Mugur Constantin ISARESCU</w:t>
      </w:r>
      <w:r>
        <w:rPr>
          <w:color w:val="000000"/>
          <w:sz w:val="27"/>
          <w:szCs w:val="27"/>
        </w:rPr>
        <w:t>, President, Department of Economic, Juridical Sciences and Sociology, Romanian Academy and Governor of National Bank of Romania</w:t>
      </w:r>
    </w:p>
    <w:p w:rsidR="002B7AA3" w:rsidRDefault="002B7AA3" w:rsidP="002B7AA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Emphasis"/>
          <w:b/>
          <w:bCs/>
          <w:color w:val="000080"/>
          <w:sz w:val="33"/>
          <w:szCs w:val="33"/>
        </w:rPr>
        <w:t>Co-chair</w:t>
      </w:r>
    </w:p>
    <w:p w:rsidR="002B7AA3" w:rsidRDefault="002B7AA3" w:rsidP="002B7AA3">
      <w:pPr>
        <w:pStyle w:val="NormalWeb"/>
        <w:ind w:left="30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Luminita CHIVU</w:t>
      </w:r>
      <w:r>
        <w:rPr>
          <w:color w:val="000000"/>
          <w:sz w:val="27"/>
          <w:szCs w:val="27"/>
        </w:rPr>
        <w:t>, General Director, National Institute for Economic Research "Costin C. Kiritescu", Romanian Academy</w:t>
      </w:r>
    </w:p>
    <w:p w:rsidR="002B7AA3" w:rsidRDefault="002B7AA3" w:rsidP="002B7AA3">
      <w:pPr>
        <w:pStyle w:val="NormalWeb"/>
        <w:ind w:left="30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Valeriu IOAN-FRANC</w:t>
      </w:r>
      <w:r>
        <w:rPr>
          <w:color w:val="000000"/>
          <w:sz w:val="27"/>
          <w:szCs w:val="27"/>
        </w:rPr>
        <w:t>, Corresponding Member of Romanian Academy, General Deputy Director, National Institute for Economic Research "Costin C. Kiritescu", Romanian Academy</w:t>
      </w:r>
    </w:p>
    <w:p w:rsidR="002B7AA3" w:rsidRDefault="002B7AA3" w:rsidP="002B7AA3">
      <w:pPr>
        <w:pStyle w:val="NormalWeb"/>
        <w:ind w:left="300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George GEORGESCU</w:t>
      </w:r>
      <w:r>
        <w:rPr>
          <w:color w:val="000000"/>
          <w:sz w:val="27"/>
          <w:szCs w:val="27"/>
        </w:rPr>
        <w:t>, General Deputy Director, National Institute for Economic Research "Costin C. Kiritescu", Romanian Academy</w:t>
      </w:r>
    </w:p>
    <w:p w:rsidR="00FB6894" w:rsidRDefault="002B7AA3">
      <w:bookmarkStart w:id="0" w:name="_GoBack"/>
      <w:bookmarkEnd w:id="0"/>
    </w:p>
    <w:sectPr w:rsidR="00FB6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A3"/>
    <w:rsid w:val="002B7AA3"/>
    <w:rsid w:val="00550B35"/>
    <w:rsid w:val="00E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80D03-EB6A-483C-A1AE-CA08DBF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7AA3"/>
    <w:rPr>
      <w:b/>
      <w:bCs/>
    </w:rPr>
  </w:style>
  <w:style w:type="character" w:styleId="Emphasis">
    <w:name w:val="Emphasis"/>
    <w:basedOn w:val="DefaultParagraphFont"/>
    <w:uiPriority w:val="20"/>
    <w:qFormat/>
    <w:rsid w:val="002B7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</dc:creator>
  <cp:keywords/>
  <dc:description/>
  <cp:lastModifiedBy>INCE</cp:lastModifiedBy>
  <cp:revision>1</cp:revision>
  <dcterms:created xsi:type="dcterms:W3CDTF">2020-10-21T15:31:00Z</dcterms:created>
  <dcterms:modified xsi:type="dcterms:W3CDTF">2020-10-21T15:31:00Z</dcterms:modified>
</cp:coreProperties>
</file>